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5394" w:rsidRPr="00E65F10" w:rsidRDefault="00C25394">
      <w:pPr>
        <w:pStyle w:val="ConsPlusNormal"/>
        <w:ind w:firstLine="540"/>
        <w:jc w:val="both"/>
      </w:pPr>
      <w:bookmarkStart w:id="0" w:name="_GoBack"/>
      <w:r w:rsidRPr="00E65F10">
        <w:rPr>
          <w:b/>
        </w:rPr>
        <w:t>Вопрос:</w:t>
      </w:r>
      <w:r w:rsidRPr="00E65F10">
        <w:t xml:space="preserve"> Поставщик товара планирует выставить корректировочные счета-фактуры в адрес ООО в случае изменения ставки НДС с 10% на 18%. Правомерно ли выставление контрагентом корректировочных счетов-фактур за III и IV квартал 2017 г. в связи с изменением ставки НДС с 10% на 18%?</w:t>
      </w:r>
    </w:p>
    <w:p w:rsidR="00C25394" w:rsidRPr="00E65F10" w:rsidRDefault="00C25394">
      <w:pPr>
        <w:pStyle w:val="ConsPlusNormal"/>
        <w:jc w:val="both"/>
        <w:outlineLvl w:val="0"/>
      </w:pPr>
    </w:p>
    <w:p w:rsidR="00C25394" w:rsidRPr="00E65F10" w:rsidRDefault="00C25394">
      <w:pPr>
        <w:pStyle w:val="ConsPlusNormal"/>
        <w:ind w:firstLine="540"/>
        <w:jc w:val="both"/>
      </w:pPr>
      <w:r w:rsidRPr="00E65F10">
        <w:rPr>
          <w:b/>
        </w:rPr>
        <w:t>Ответ:</w:t>
      </w:r>
    </w:p>
    <w:p w:rsidR="00C25394" w:rsidRPr="00E65F10" w:rsidRDefault="00C25394">
      <w:pPr>
        <w:pStyle w:val="ConsPlusTitle"/>
        <w:spacing w:before="220"/>
        <w:jc w:val="center"/>
      </w:pPr>
      <w:r w:rsidRPr="00E65F10">
        <w:t>МИНИСТЕРСТВО ФИНАНСОВ РОССИЙСКОЙ ФЕДЕРАЦИИ</w:t>
      </w:r>
    </w:p>
    <w:p w:rsidR="00C25394" w:rsidRPr="00E65F10" w:rsidRDefault="00C25394">
      <w:pPr>
        <w:pStyle w:val="ConsPlusTitle"/>
        <w:jc w:val="center"/>
      </w:pPr>
    </w:p>
    <w:p w:rsidR="00C25394" w:rsidRPr="00E65F10" w:rsidRDefault="00C25394">
      <w:pPr>
        <w:pStyle w:val="ConsPlusTitle"/>
        <w:jc w:val="center"/>
      </w:pPr>
      <w:r w:rsidRPr="00E65F10">
        <w:t>ПИСЬМО</w:t>
      </w:r>
    </w:p>
    <w:p w:rsidR="00C25394" w:rsidRPr="00E65F10" w:rsidRDefault="00C25394">
      <w:pPr>
        <w:pStyle w:val="ConsPlusTitle"/>
        <w:jc w:val="center"/>
      </w:pPr>
      <w:r w:rsidRPr="00E65F10">
        <w:t>от 6 ноября 2018 г. N 03-07-11/79611</w:t>
      </w:r>
    </w:p>
    <w:p w:rsidR="00C25394" w:rsidRPr="00E65F10" w:rsidRDefault="00C25394">
      <w:pPr>
        <w:pStyle w:val="ConsPlusNormal"/>
        <w:jc w:val="both"/>
      </w:pPr>
    </w:p>
    <w:p w:rsidR="00C25394" w:rsidRPr="00E65F10" w:rsidRDefault="00C25394">
      <w:pPr>
        <w:pStyle w:val="ConsPlusNormal"/>
        <w:ind w:firstLine="540"/>
        <w:jc w:val="both"/>
      </w:pPr>
      <w:r w:rsidRPr="00E65F10">
        <w:t>В связи с письмом по вопросам применения налога на добавленную стоимость в ситуации и при условиях, изложенных в письме, Департамент налоговой и таможенной политики сообщает, что в соответствии с Регламентом Министерства финансов Российской Федерации, утвержденным приказом Минфина России от 14 сентября 2018 г. N 194н, обращения организаций по оценке конкретных хозяйственных ситуаций в Минфине России не рассматриваются и консультационные услуги не оказываются.</w:t>
      </w:r>
    </w:p>
    <w:p w:rsidR="00C25394" w:rsidRPr="00E65F10" w:rsidRDefault="00C25394">
      <w:pPr>
        <w:pStyle w:val="ConsPlusNormal"/>
        <w:spacing w:before="220"/>
        <w:ind w:firstLine="540"/>
        <w:jc w:val="both"/>
      </w:pPr>
      <w:r w:rsidRPr="00E65F10">
        <w:t>Одновременно сообщается, что согласно пункту 3 статьи 168 Налогового кодекса Российской Федерации (далее - Кодекс) при изменении стоимости отгруженных товаров, в том числе в случае изменения цены (тарифа) и (или) уточнения объема отгруженных товаров, продавец выставляет покупателю корректировочный счет-фактуру не позднее пяти календарных дней, считая со дня составления документов, указанных в пункте 10 статьи 172 Кодекса.</w:t>
      </w:r>
    </w:p>
    <w:p w:rsidR="00C25394" w:rsidRPr="00E65F10" w:rsidRDefault="00C25394">
      <w:pPr>
        <w:pStyle w:val="ConsPlusNormal"/>
        <w:spacing w:before="220"/>
        <w:ind w:firstLine="540"/>
        <w:jc w:val="both"/>
      </w:pPr>
      <w:r w:rsidRPr="00E65F10">
        <w:t>На основании данного пункта 10 статьи 172 Кодекса корректировочные счета-фактуры выставляются продавцами услуг при наличии договора, соглашения, иного первичного документа, подтверждающего согласие (факт уведомления) покупателя на изменение стоимости отгруженных товаров, в том числе из-за изменения цены (тарифа) и (или) изменения объема оказанных услуг.</w:t>
      </w:r>
    </w:p>
    <w:p w:rsidR="00C25394" w:rsidRPr="00E65F10" w:rsidRDefault="00C25394">
      <w:pPr>
        <w:pStyle w:val="ConsPlusNormal"/>
        <w:spacing w:before="220"/>
        <w:ind w:firstLine="540"/>
        <w:jc w:val="both"/>
      </w:pPr>
      <w:r w:rsidRPr="00E65F10">
        <w:t>Учитывая изложенное, если ставка налога на добавленную стоимость, указанная в выставленных при отгрузке товаров счетах-фактурах, меньше ставки налога, которая должна была быть применена при такой отгрузке, и документы, перечисленные в пункте 10 статьи 172 Кодекса, не оформляются, то корректировочные счета-фактуры продавцом не выставляются, а в счета-фактуры, выставленные при отгрузке товаров, вносятся исправления в порядке, установленном пунктом 7 Правил заполнения счета-фактуры, применяемого при расчетах по налогу на добавленную стоимость, утвержденных постановлением Правительства Российской Федерации от 26 декабря 2011 г. N 1137.</w:t>
      </w:r>
    </w:p>
    <w:p w:rsidR="00C25394" w:rsidRPr="00E65F10" w:rsidRDefault="00C25394">
      <w:pPr>
        <w:pStyle w:val="ConsPlusNormal"/>
        <w:spacing w:before="220"/>
        <w:ind w:firstLine="540"/>
        <w:jc w:val="both"/>
      </w:pPr>
      <w:r w:rsidRPr="00E65F10">
        <w:t>Настоящее письмо не содержит правовых норм или общих правил, конкретизирующих нормативные предписания, и не является нормативным правовым актом. В соответствии с письмом Минфина России от 7 августа 2007 г. N 03-02-07/2-138 направляемое письмо имеет информационно-разъяснительный характер по вопросам применения законодательства Российской Федерации о налогах и сборах и не препятствует руководствоваться нормами законодательства о налогах и сборах в понимании, отличающемся от трактовки, изложенной в настоящем письме.</w:t>
      </w:r>
    </w:p>
    <w:p w:rsidR="00C25394" w:rsidRPr="00E65F10" w:rsidRDefault="00C25394">
      <w:pPr>
        <w:pStyle w:val="ConsPlusNormal"/>
        <w:jc w:val="both"/>
      </w:pPr>
    </w:p>
    <w:p w:rsidR="00C25394" w:rsidRPr="00E65F10" w:rsidRDefault="00C25394">
      <w:pPr>
        <w:pStyle w:val="ConsPlusNormal"/>
        <w:jc w:val="right"/>
      </w:pPr>
      <w:r w:rsidRPr="00E65F10">
        <w:t>Заместитель директора Департамента</w:t>
      </w:r>
    </w:p>
    <w:p w:rsidR="00C25394" w:rsidRPr="00E65F10" w:rsidRDefault="00C25394">
      <w:pPr>
        <w:pStyle w:val="ConsPlusNormal"/>
        <w:jc w:val="right"/>
      </w:pPr>
      <w:r w:rsidRPr="00E65F10">
        <w:t>А.А.СМИРНОВ</w:t>
      </w:r>
    </w:p>
    <w:p w:rsidR="00C25394" w:rsidRPr="00E65F10" w:rsidRDefault="00C25394">
      <w:pPr>
        <w:pStyle w:val="ConsPlusNormal"/>
      </w:pPr>
      <w:r w:rsidRPr="00E65F10">
        <w:t>06.11.2018</w:t>
      </w:r>
    </w:p>
    <w:p w:rsidR="00C25394" w:rsidRPr="00E65F10" w:rsidRDefault="00C25394">
      <w:pPr>
        <w:pStyle w:val="ConsPlusNormal"/>
        <w:jc w:val="both"/>
      </w:pPr>
    </w:p>
    <w:p w:rsidR="00C25394" w:rsidRPr="00E65F10" w:rsidRDefault="00C25394">
      <w:pPr>
        <w:pStyle w:val="ConsPlusNormal"/>
      </w:pPr>
      <w:r w:rsidRPr="00E65F10">
        <w:rPr>
          <w:i/>
        </w:rPr>
        <w:br/>
        <w:t>{Вопрос: ...О выставлении корректировочных счетов-фактур в случае изменения применяемой при отгрузке товара ставки НДС с 10% на 18%. (Письмо Минфина России от 06.11.2018 N 03-07-</w:t>
      </w:r>
      <w:r w:rsidRPr="00E65F10">
        <w:rPr>
          <w:i/>
        </w:rPr>
        <w:lastRenderedPageBreak/>
        <w:t>11/79611) {</w:t>
      </w:r>
      <w:proofErr w:type="spellStart"/>
      <w:r w:rsidRPr="00E65F10">
        <w:rPr>
          <w:i/>
        </w:rPr>
        <w:t>КонсультантПлюс</w:t>
      </w:r>
      <w:proofErr w:type="spellEnd"/>
      <w:r w:rsidRPr="00E65F10">
        <w:rPr>
          <w:i/>
        </w:rPr>
        <w:t>}}</w:t>
      </w:r>
      <w:r w:rsidRPr="00E65F10">
        <w:br/>
      </w:r>
    </w:p>
    <w:bookmarkEnd w:id="0"/>
    <w:p w:rsidR="00614BDB" w:rsidRPr="00E65F10" w:rsidRDefault="00614BDB"/>
    <w:sectPr w:rsidR="00614BDB" w:rsidRPr="00E65F10" w:rsidSect="00F94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394"/>
    <w:rsid w:val="00287A03"/>
    <w:rsid w:val="00614BDB"/>
    <w:rsid w:val="00C25394"/>
    <w:rsid w:val="00E6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B82860-6ACC-4205-9553-7B2A10168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25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2539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454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Шкрабова ЕВ</dc:creator>
  <cp:lastModifiedBy>СБС</cp:lastModifiedBy>
  <cp:revision>5</cp:revision>
  <dcterms:created xsi:type="dcterms:W3CDTF">2018-12-05T19:51:00Z</dcterms:created>
  <dcterms:modified xsi:type="dcterms:W3CDTF">2018-12-18T09:02:00Z</dcterms:modified>
</cp:coreProperties>
</file>